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63E1" w:rsidRDefault="009B52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54290E">
                <wp:simplePos x="0" y="0"/>
                <wp:positionH relativeFrom="column">
                  <wp:posOffset>2529840</wp:posOffset>
                </wp:positionH>
                <wp:positionV relativeFrom="paragraph">
                  <wp:posOffset>-215265</wp:posOffset>
                </wp:positionV>
                <wp:extent cx="1221105" cy="376555"/>
                <wp:effectExtent l="0" t="0" r="1905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37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FF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D63E1" w:rsidRDefault="009B52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Lesson Plan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i/>
          <w:iCs/>
        </w:rPr>
        <w:t xml:space="preserve">Evidence-Centered Classroom Assessment –                 </w:t>
      </w:r>
      <w:r>
        <w:rPr>
          <w:b/>
          <w:sz w:val="28"/>
          <w:szCs w:val="28"/>
        </w:rPr>
        <w:t xml:space="preserve">                    </w:t>
      </w:r>
    </w:p>
    <w:p w:rsidR="00BD63E1" w:rsidRDefault="009B524A">
      <w:pPr>
        <w:spacing w:after="0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Teacher: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Grade: 5th</w:t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 xml:space="preserve">               Subject: Reading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 xml:space="preserve">                                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759"/>
        <w:gridCol w:w="798"/>
        <w:gridCol w:w="1877"/>
        <w:gridCol w:w="2765"/>
        <w:gridCol w:w="2474"/>
        <w:gridCol w:w="379"/>
        <w:gridCol w:w="3122"/>
      </w:tblGrid>
      <w:tr w:rsidR="00BD63E1">
        <w:trPr>
          <w:trHeight w:val="226"/>
        </w:trPr>
        <w:tc>
          <w:tcPr>
            <w:tcW w:w="2759" w:type="dxa"/>
            <w:shd w:val="clear" w:color="auto" w:fill="CCC0D9" w:themeFill="accent4" w:themeFillTint="66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1</w:t>
            </w:r>
          </w:p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Monday</w:t>
            </w:r>
          </w:p>
        </w:tc>
        <w:tc>
          <w:tcPr>
            <w:tcW w:w="2675" w:type="dxa"/>
            <w:gridSpan w:val="2"/>
            <w:shd w:val="clear" w:color="auto" w:fill="CCC0D9" w:themeFill="accent4" w:themeFillTint="66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2</w:t>
            </w:r>
          </w:p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Tuesday</w:t>
            </w:r>
          </w:p>
        </w:tc>
        <w:tc>
          <w:tcPr>
            <w:tcW w:w="2765" w:type="dxa"/>
            <w:shd w:val="clear" w:color="auto" w:fill="CCC0D9" w:themeFill="accent4" w:themeFillTint="66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3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</w:p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Wednesday</w:t>
            </w:r>
          </w:p>
        </w:tc>
        <w:tc>
          <w:tcPr>
            <w:tcW w:w="2853" w:type="dxa"/>
            <w:gridSpan w:val="2"/>
            <w:shd w:val="clear" w:color="auto" w:fill="CCC0D9" w:themeFill="accent4" w:themeFillTint="66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4</w:t>
            </w:r>
          </w:p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</w:p>
        </w:tc>
        <w:tc>
          <w:tcPr>
            <w:tcW w:w="3122" w:type="dxa"/>
            <w:shd w:val="clear" w:color="auto" w:fill="CCC0D9" w:themeFill="accent4" w:themeFillTint="66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Day 5 </w:t>
            </w:r>
          </w:p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Friday</w:t>
            </w:r>
          </w:p>
        </w:tc>
      </w:tr>
      <w:tr w:rsidR="00BD63E1">
        <w:trPr>
          <w:trHeight w:val="69"/>
        </w:trPr>
        <w:tc>
          <w:tcPr>
            <w:tcW w:w="8199" w:type="dxa"/>
            <w:gridSpan w:val="4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Standards</w:t>
            </w:r>
          </w:p>
        </w:tc>
        <w:tc>
          <w:tcPr>
            <w:tcW w:w="5975" w:type="dxa"/>
            <w:gridSpan w:val="3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Resources Used</w:t>
            </w:r>
          </w:p>
        </w:tc>
      </w:tr>
      <w:tr w:rsidR="00BD63E1">
        <w:trPr>
          <w:trHeight w:val="133"/>
        </w:trPr>
        <w:tc>
          <w:tcPr>
            <w:tcW w:w="8199" w:type="dxa"/>
            <w:gridSpan w:val="4"/>
            <w:shd w:val="clear" w:color="auto" w:fill="auto"/>
          </w:tcPr>
          <w:p w:rsidR="00BD63E1" w:rsidRDefault="00BD63E1">
            <w:pPr>
              <w:tabs>
                <w:tab w:val="left" w:pos="1515"/>
              </w:tabs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75" w:type="dxa"/>
            <w:gridSpan w:val="3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197"/>
        </w:trPr>
        <w:tc>
          <w:tcPr>
            <w:tcW w:w="2759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2675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2765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2853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3122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</w:tr>
      <w:tr w:rsidR="00BD63E1">
        <w:trPr>
          <w:trHeight w:val="466"/>
        </w:trPr>
        <w:tc>
          <w:tcPr>
            <w:tcW w:w="2759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2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197"/>
        </w:trPr>
        <w:tc>
          <w:tcPr>
            <w:tcW w:w="2759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2675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2765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2853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3122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</w:tr>
      <w:tr w:rsidR="00BD63E1">
        <w:trPr>
          <w:trHeight w:val="352"/>
        </w:trPr>
        <w:tc>
          <w:tcPr>
            <w:tcW w:w="2759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22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142"/>
        </w:trPr>
        <w:tc>
          <w:tcPr>
            <w:tcW w:w="3557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 Reading Group 1</w:t>
            </w:r>
          </w:p>
        </w:tc>
        <w:tc>
          <w:tcPr>
            <w:tcW w:w="4642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 Reading Group 2</w:t>
            </w:r>
          </w:p>
        </w:tc>
        <w:tc>
          <w:tcPr>
            <w:tcW w:w="2474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Reading Group 3</w:t>
            </w: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 Reading Group 4</w:t>
            </w:r>
          </w:p>
        </w:tc>
      </w:tr>
      <w:tr w:rsidR="00BD63E1">
        <w:trPr>
          <w:trHeight w:val="245"/>
        </w:trPr>
        <w:tc>
          <w:tcPr>
            <w:tcW w:w="3557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D63E1">
        <w:trPr>
          <w:trHeight w:val="168"/>
        </w:trPr>
        <w:tc>
          <w:tcPr>
            <w:tcW w:w="2759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2675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2765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2853" w:type="dxa"/>
            <w:gridSpan w:val="2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3122" w:type="dxa"/>
            <w:shd w:val="clear" w:color="auto" w:fill="B2A1C7" w:themeFill="accent4" w:themeFillTint="99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</w:tr>
      <w:tr w:rsidR="00BD63E1">
        <w:trPr>
          <w:trHeight w:val="245"/>
        </w:trPr>
        <w:tc>
          <w:tcPr>
            <w:tcW w:w="2759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2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168"/>
        </w:trPr>
        <w:tc>
          <w:tcPr>
            <w:tcW w:w="2759" w:type="dxa"/>
            <w:shd w:val="clear" w:color="auto" w:fill="FF8080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2675" w:type="dxa"/>
            <w:gridSpan w:val="2"/>
            <w:shd w:val="clear" w:color="auto" w:fill="FF808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2765" w:type="dxa"/>
            <w:shd w:val="clear" w:color="auto" w:fill="FF808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2853" w:type="dxa"/>
            <w:gridSpan w:val="2"/>
            <w:shd w:val="clear" w:color="auto" w:fill="FF808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3122" w:type="dxa"/>
            <w:shd w:val="clear" w:color="auto" w:fill="FF808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</w:tr>
      <w:tr w:rsidR="00BD63E1">
        <w:trPr>
          <w:trHeight w:val="569"/>
        </w:trPr>
        <w:tc>
          <w:tcPr>
            <w:tcW w:w="2759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2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175"/>
        </w:trPr>
        <w:tc>
          <w:tcPr>
            <w:tcW w:w="2759" w:type="dxa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2675" w:type="dxa"/>
            <w:gridSpan w:val="2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2765" w:type="dxa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2853" w:type="dxa"/>
            <w:gridSpan w:val="2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3122" w:type="dxa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</w:tr>
      <w:tr w:rsidR="00BD63E1">
        <w:trPr>
          <w:trHeight w:val="569"/>
        </w:trPr>
        <w:tc>
          <w:tcPr>
            <w:tcW w:w="2759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2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193"/>
        </w:trPr>
        <w:tc>
          <w:tcPr>
            <w:tcW w:w="2759" w:type="dxa"/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2675" w:type="dxa"/>
            <w:gridSpan w:val="2"/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2765" w:type="dxa"/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2853" w:type="dxa"/>
            <w:gridSpan w:val="2"/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3122" w:type="dxa"/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</w:tr>
      <w:tr w:rsidR="00BD63E1">
        <w:trPr>
          <w:trHeight w:val="569"/>
        </w:trPr>
        <w:tc>
          <w:tcPr>
            <w:tcW w:w="2759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2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54"/>
        </w:trPr>
        <w:tc>
          <w:tcPr>
            <w:tcW w:w="2759" w:type="dxa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2675" w:type="dxa"/>
            <w:gridSpan w:val="2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2765" w:type="dxa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2853" w:type="dxa"/>
            <w:gridSpan w:val="2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3122" w:type="dxa"/>
            <w:shd w:val="clear" w:color="auto" w:fill="FF9F00"/>
          </w:tcPr>
          <w:p w:rsidR="00BD63E1" w:rsidRDefault="009B524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</w:tr>
      <w:tr w:rsidR="00BD63E1">
        <w:trPr>
          <w:trHeight w:val="316"/>
        </w:trPr>
        <w:tc>
          <w:tcPr>
            <w:tcW w:w="2759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2" w:type="dxa"/>
            <w:shd w:val="clear" w:color="auto" w:fill="auto"/>
          </w:tcPr>
          <w:p w:rsidR="00BD63E1" w:rsidRDefault="00BD63E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BD63E1">
        <w:trPr>
          <w:trHeight w:val="316"/>
        </w:trPr>
        <w:tc>
          <w:tcPr>
            <w:tcW w:w="2759" w:type="dxa"/>
            <w:tcBorders>
              <w:top w:val="nil"/>
            </w:tcBorders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2675" w:type="dxa"/>
            <w:gridSpan w:val="2"/>
            <w:tcBorders>
              <w:top w:val="nil"/>
            </w:tcBorders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2765" w:type="dxa"/>
            <w:tcBorders>
              <w:top w:val="nil"/>
            </w:tcBorders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2853" w:type="dxa"/>
            <w:gridSpan w:val="2"/>
            <w:tcBorders>
              <w:top w:val="nil"/>
            </w:tcBorders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3122" w:type="dxa"/>
            <w:tcBorders>
              <w:top w:val="nil"/>
            </w:tcBorders>
            <w:shd w:val="clear" w:color="auto" w:fill="729FCF"/>
          </w:tcPr>
          <w:p w:rsidR="00BD63E1" w:rsidRDefault="009B52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</w:tr>
      <w:tr w:rsidR="00BD63E1">
        <w:trPr>
          <w:trHeight w:val="316"/>
        </w:trPr>
        <w:tc>
          <w:tcPr>
            <w:tcW w:w="2759" w:type="dxa"/>
            <w:tcBorders>
              <w:top w:val="nil"/>
            </w:tcBorders>
            <w:shd w:val="clear" w:color="auto" w:fill="auto"/>
          </w:tcPr>
          <w:p w:rsidR="00BD63E1" w:rsidRDefault="00BD63E1">
            <w:pPr>
              <w:spacing w:after="0" w:line="240" w:lineRule="auto"/>
            </w:pPr>
          </w:p>
        </w:tc>
        <w:tc>
          <w:tcPr>
            <w:tcW w:w="2675" w:type="dxa"/>
            <w:gridSpan w:val="2"/>
            <w:tcBorders>
              <w:top w:val="nil"/>
            </w:tcBorders>
            <w:shd w:val="clear" w:color="auto" w:fill="auto"/>
          </w:tcPr>
          <w:p w:rsidR="00BD63E1" w:rsidRDefault="00BD63E1">
            <w:pPr>
              <w:spacing w:after="0" w:line="240" w:lineRule="auto"/>
            </w:pPr>
          </w:p>
        </w:tc>
        <w:tc>
          <w:tcPr>
            <w:tcW w:w="2765" w:type="dxa"/>
            <w:tcBorders>
              <w:top w:val="nil"/>
            </w:tcBorders>
            <w:shd w:val="clear" w:color="auto" w:fill="auto"/>
          </w:tcPr>
          <w:p w:rsidR="00BD63E1" w:rsidRDefault="00BD63E1">
            <w:pPr>
              <w:spacing w:after="0" w:line="240" w:lineRule="auto"/>
            </w:pPr>
          </w:p>
        </w:tc>
        <w:tc>
          <w:tcPr>
            <w:tcW w:w="2853" w:type="dxa"/>
            <w:gridSpan w:val="2"/>
            <w:tcBorders>
              <w:top w:val="nil"/>
            </w:tcBorders>
            <w:shd w:val="clear" w:color="auto" w:fill="auto"/>
          </w:tcPr>
          <w:p w:rsidR="00BD63E1" w:rsidRDefault="00BD63E1">
            <w:pPr>
              <w:spacing w:after="0" w:line="240" w:lineRule="auto"/>
            </w:pPr>
          </w:p>
        </w:tc>
        <w:tc>
          <w:tcPr>
            <w:tcW w:w="3122" w:type="dxa"/>
            <w:tcBorders>
              <w:top w:val="nil"/>
            </w:tcBorders>
            <w:shd w:val="clear" w:color="auto" w:fill="auto"/>
          </w:tcPr>
          <w:p w:rsidR="00BD63E1" w:rsidRDefault="00BD63E1">
            <w:pPr>
              <w:spacing w:after="0" w:line="240" w:lineRule="auto"/>
            </w:pPr>
          </w:p>
        </w:tc>
      </w:tr>
      <w:tr w:rsidR="00BD63E1">
        <w:trPr>
          <w:trHeight w:val="305"/>
        </w:trPr>
        <w:tc>
          <w:tcPr>
            <w:tcW w:w="14174" w:type="dxa"/>
            <w:gridSpan w:val="7"/>
            <w:shd w:val="clear" w:color="auto" w:fill="auto"/>
          </w:tcPr>
          <w:p w:rsidR="00BD63E1" w:rsidRDefault="009B5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ESOL Strategies</w:t>
            </w:r>
            <w:r>
              <w:rPr>
                <w:sz w:val="18"/>
                <w:szCs w:val="18"/>
              </w:rPr>
              <w:t>: S1-Simplified</w:t>
            </w:r>
            <w:r>
              <w:rPr>
                <w:sz w:val="18"/>
                <w:szCs w:val="18"/>
              </w:rPr>
              <w:t xml:space="preserve"> Directions, S-7 Compare/Contrast, S15-Identify Main Ideas, Vocabulary Concepts, S-16 Illustrations, S-20 Labeling: Classroom and Equipment, S-27 Predict, S28 Classroom Equipment, S-28 Predict, S-32, Provide Visual of Classroom names, S-40 Schema/prior kno</w:t>
            </w:r>
            <w:r>
              <w:rPr>
                <w:sz w:val="18"/>
                <w:szCs w:val="18"/>
              </w:rPr>
              <w:t>wledge, S41- Semantic Webbing, S-43 Small Group Share, S-46 Summarize, S-54 “WH” Questions to Assist Comprehension</w:t>
            </w:r>
            <w:proofErr w:type="gramStart"/>
            <w:r>
              <w:rPr>
                <w:sz w:val="18"/>
                <w:szCs w:val="18"/>
              </w:rPr>
              <w:t>,   S</w:t>
            </w:r>
            <w:proofErr w:type="gramEnd"/>
            <w:r>
              <w:rPr>
                <w:sz w:val="18"/>
                <w:szCs w:val="18"/>
              </w:rPr>
              <w:t>-52 Use Overhead and Pictorial Presentations, S-53 Venn Diagrams</w:t>
            </w:r>
          </w:p>
        </w:tc>
      </w:tr>
      <w:tr w:rsidR="00BD63E1">
        <w:trPr>
          <w:trHeight w:val="305"/>
        </w:trPr>
        <w:tc>
          <w:tcPr>
            <w:tcW w:w="14174" w:type="dxa"/>
            <w:gridSpan w:val="7"/>
            <w:shd w:val="clear" w:color="auto" w:fill="auto"/>
          </w:tcPr>
          <w:p w:rsidR="00BD63E1" w:rsidRDefault="009B524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ESE Strategies</w:t>
            </w:r>
            <w:r>
              <w:rPr>
                <w:sz w:val="18"/>
                <w:szCs w:val="18"/>
              </w:rPr>
              <w:t>: Extended time to complete assignments/assessments. Smal</w:t>
            </w:r>
            <w:r>
              <w:rPr>
                <w:sz w:val="18"/>
                <w:szCs w:val="18"/>
              </w:rPr>
              <w:t>l group testing, check for comprehension. Simplified, repeating, clarifying, rewording of directions. Monitor work in progress. Modify length/complexity of assignments/tests. Student demonstration of understanding by repeating/paraphrasing. Allow for frequ</w:t>
            </w:r>
            <w:r>
              <w:rPr>
                <w:sz w:val="18"/>
                <w:szCs w:val="18"/>
              </w:rPr>
              <w:t>ent breaks, verbal encouragement, preferential seating.</w:t>
            </w:r>
          </w:p>
        </w:tc>
      </w:tr>
      <w:tr w:rsidR="00BD63E1">
        <w:trPr>
          <w:trHeight w:val="305"/>
        </w:trPr>
        <w:tc>
          <w:tcPr>
            <w:tcW w:w="14174" w:type="dxa"/>
            <w:gridSpan w:val="7"/>
            <w:shd w:val="clear" w:color="auto" w:fill="auto"/>
          </w:tcPr>
          <w:p w:rsidR="00BD63E1" w:rsidRDefault="009B524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Questioning Delivery Strategies: </w:t>
            </w:r>
            <w:r>
              <w:rPr>
                <w:sz w:val="18"/>
                <w:szCs w:val="18"/>
              </w:rPr>
              <w:t>Turn and talk, popcorn, Think-Pair-and-Share</w:t>
            </w:r>
          </w:p>
        </w:tc>
      </w:tr>
      <w:tr w:rsidR="00BD63E1">
        <w:trPr>
          <w:trHeight w:val="305"/>
        </w:trPr>
        <w:tc>
          <w:tcPr>
            <w:tcW w:w="14174" w:type="dxa"/>
            <w:gridSpan w:val="7"/>
            <w:shd w:val="clear" w:color="auto" w:fill="auto"/>
          </w:tcPr>
          <w:p w:rsidR="00BD63E1" w:rsidRDefault="009B524A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Curiosity Starter: </w:t>
            </w:r>
          </w:p>
        </w:tc>
      </w:tr>
    </w:tbl>
    <w:p w:rsidR="00BD63E1" w:rsidRDefault="00BD63E1"/>
    <w:sectPr w:rsidR="00BD63E1">
      <w:headerReference w:type="default" r:id="rId11"/>
      <w:footerReference w:type="default" r:id="rId12"/>
      <w:pgSz w:w="15840" w:h="12240" w:orient="landscape"/>
      <w:pgMar w:top="777" w:right="720" w:bottom="450" w:left="806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524A">
      <w:pPr>
        <w:spacing w:after="0" w:line="240" w:lineRule="auto"/>
      </w:pPr>
      <w:r>
        <w:separator/>
      </w:r>
    </w:p>
  </w:endnote>
  <w:endnote w:type="continuationSeparator" w:id="0">
    <w:p w:rsidR="00000000" w:rsidRDefault="009B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1"/>
    <w:family w:val="roman"/>
    <w:pitch w:val="variable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1" w:rsidRDefault="00BD63E1">
    <w:pPr>
      <w:pStyle w:val="Footer"/>
    </w:pPr>
  </w:p>
  <w:p w:rsidR="00BD63E1" w:rsidRDefault="00BD63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524A">
      <w:pPr>
        <w:spacing w:after="0" w:line="240" w:lineRule="auto"/>
      </w:pPr>
      <w:r>
        <w:separator/>
      </w:r>
    </w:p>
  </w:footnote>
  <w:footnote w:type="continuationSeparator" w:id="0">
    <w:p w:rsidR="00000000" w:rsidRDefault="009B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1" w:rsidRDefault="00BD63E1">
    <w:pPr>
      <w:pStyle w:val="Header"/>
      <w:ind w:right="-108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9B524A"/>
    <w:rsid w:val="00B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EE"/>
    <w:pPr>
      <w:spacing w:after="200" w:line="276" w:lineRule="auto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BB67D9"/>
    <w:pPr>
      <w:spacing w:after="45" w:line="240" w:lineRule="auto"/>
      <w:outlineLvl w:val="1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2A0FFC"/>
  </w:style>
  <w:style w:type="character" w:customStyle="1" w:styleId="FooterChar">
    <w:name w:val="Footer Char"/>
    <w:basedOn w:val="DefaultParagraphFont"/>
    <w:link w:val="Footer"/>
    <w:uiPriority w:val="99"/>
    <w:qFormat/>
    <w:rsid w:val="002A0FF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55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B67D9"/>
    <w:rPr>
      <w:rFonts w:ascii="Times New Roman" w:eastAsiaTheme="minorEastAsia" w:hAnsi="Times New Roman" w:cs="Times New Roman"/>
      <w:sz w:val="20"/>
      <w:szCs w:val="20"/>
    </w:rPr>
  </w:style>
  <w:style w:type="character" w:customStyle="1" w:styleId="sessionnumber1">
    <w:name w:val="sessionnumber1"/>
    <w:basedOn w:val="DefaultParagraphFont"/>
    <w:qFormat/>
    <w:rsid w:val="00BB67D9"/>
    <w:rPr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BB67D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0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132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132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13230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nhideWhenUsed/>
    <w:rsid w:val="002A0F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0FFC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55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67D9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132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13230"/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B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EE"/>
    <w:pPr>
      <w:spacing w:after="200" w:line="276" w:lineRule="auto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BB67D9"/>
    <w:pPr>
      <w:spacing w:after="45" w:line="240" w:lineRule="auto"/>
      <w:outlineLvl w:val="1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2A0FFC"/>
  </w:style>
  <w:style w:type="character" w:customStyle="1" w:styleId="FooterChar">
    <w:name w:val="Footer Char"/>
    <w:basedOn w:val="DefaultParagraphFont"/>
    <w:link w:val="Footer"/>
    <w:uiPriority w:val="99"/>
    <w:qFormat/>
    <w:rsid w:val="002A0FF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55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B67D9"/>
    <w:rPr>
      <w:rFonts w:ascii="Times New Roman" w:eastAsiaTheme="minorEastAsia" w:hAnsi="Times New Roman" w:cs="Times New Roman"/>
      <w:sz w:val="20"/>
      <w:szCs w:val="20"/>
    </w:rPr>
  </w:style>
  <w:style w:type="character" w:customStyle="1" w:styleId="sessionnumber1">
    <w:name w:val="sessionnumber1"/>
    <w:basedOn w:val="DefaultParagraphFont"/>
    <w:qFormat/>
    <w:rsid w:val="00BB67D9"/>
    <w:rPr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BB67D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0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132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132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13230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nhideWhenUsed/>
    <w:rsid w:val="002A0F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0FFC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55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67D9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132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13230"/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B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5DA490662049AC1CC0FB92A4FBB7" ma:contentTypeVersion="1" ma:contentTypeDescription="Create a new document." ma:contentTypeScope="" ma:versionID="50dd08d20c707637669e548c0fc3decb">
  <xsd:schema xmlns:xsd="http://www.w3.org/2001/XMLSchema" xmlns:xs="http://www.w3.org/2001/XMLSchema" xmlns:p="http://schemas.microsoft.com/office/2006/metadata/properties" xmlns:ns3="8f77db8c-6e44-45c9-8423-3ab519f957e9" targetNamespace="http://schemas.microsoft.com/office/2006/metadata/properties" ma:root="true" ma:fieldsID="e312da2ed13c08701e2d43d3c0ba46c1" ns3:_="">
    <xsd:import namespace="8f77db8c-6e44-45c9-8423-3ab519f957e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db8c-6e44-45c9-8423-3ab519f95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5599-0DCC-4CC4-A3E9-91F7CFE1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7db8c-6e44-45c9-8423-3ab519f95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663AE-E881-446F-AEBE-8AEF7FAA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347E5-A50A-4D76-ABF5-F790DB65D1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77db8c-6e44-45c9-8423-3ab519f957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4F48EA-B045-594E-B3FD-8B35B4B4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Macintosh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dc:description/>
  <cp:lastModifiedBy>Russell Almond</cp:lastModifiedBy>
  <cp:revision>2</cp:revision>
  <cp:lastPrinted>2014-09-29T13:55:00Z</cp:lastPrinted>
  <dcterms:created xsi:type="dcterms:W3CDTF">2018-10-18T21:41:00Z</dcterms:created>
  <dcterms:modified xsi:type="dcterms:W3CDTF">2018-10-18T21:41:00Z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0x010100DFEE5DA490662049AC1CC0FB92A4FBB7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